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График просветительского проекта «Репродуктивное здоровье» 2022 год</w:t>
      </w:r>
    </w:p>
    <w:p>
      <w:pPr>
        <w:pStyle w:val="Normal"/>
        <w:rPr/>
      </w:pPr>
      <w:r>
        <w:rPr/>
      </w:r>
    </w:p>
    <w:tbl>
      <w:tblPr>
        <w:tblW w:w="1536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1048"/>
        <w:gridCol w:w="2268"/>
        <w:gridCol w:w="11056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п/п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Эксперт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Наименование темы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30.04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НВ Долгушина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Влияние антропогенных химических веществ на репродуктивное здоровье.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7.05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Гинекологические заболевания как причины нарушения функции репродукции. Проблемы и решения.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ОМ Драпкина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Здоровое питание и репродуктивное здоровье. Метаболические нарушения их влияние на фертильность. </w:t>
            </w:r>
          </w:p>
        </w:tc>
      </w:tr>
      <w:tr>
        <w:trPr>
          <w:trHeight w:val="761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«Золотая яйцеклетка» и эндометрий - колыбель вашего ребенка. Как их уберечь? Эндометриоз и бесплодие.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28.05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МФ Ипполитова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рискованного поведения у подростков, как ресурс профилактики нарушений репродуктивной функции, нежелательной беременности, инфекций, передаваемых половым путем, в том числе ВПЧ ассоциированных заболеваний.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04.06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ОМ Драпкина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АР Богданов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Питание и факторы риска. Расстройства пищевого поведения: как с ними бороться? Рекомендации для родителей школьников по вопросам ЗОЖ и здорового питания.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11.06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НВ Долгушина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Гехт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(ЛН Ливанова)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Влияние </w:t>
            </w:r>
            <w:r>
              <w:rPr>
                <w:szCs w:val="28"/>
                <w:lang w:val="en-US"/>
              </w:rPr>
              <w:t>SARS</w:t>
            </w:r>
            <w:r>
              <w:rPr>
                <w:szCs w:val="28"/>
              </w:rPr>
              <w:t>-С</w:t>
            </w:r>
            <w:r>
              <w:rPr>
                <w:szCs w:val="28"/>
                <w:lang w:val="en-US"/>
              </w:rPr>
              <w:t>oV</w:t>
            </w:r>
            <w:r>
              <w:rPr>
                <w:szCs w:val="28"/>
              </w:rPr>
              <w:t xml:space="preserve">-2 на репродуктивное здоровье мужчин и женщин. </w:t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Cs w:val="28"/>
              </w:rPr>
              <w:t xml:space="preserve">Когда можно беременеть после ковида? Вакцинирование на этапе подготовки к беременности и во время беременности.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18.06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ИВ Солдатов,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ИВ Боровова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Заболевания молочных желез и факторы риска. Методы обследования с целью раннего выявления патологий. Основные вопросы, которые волнуют пациентов, и ложные страхи.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25.06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ОИ Аполихин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Причины мужского бесплодия и влияние внешних факторов и образа жизни на репродуктивное здоровье мужчин (алкоголь, курение, наркотики, поведенческие факторы риска).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Преждевременная недостаточность яичников. Драматический путь к бесплодию и раннему старению. Новые методы диагностики, лечения и реабилитации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9.07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НГ Мокрышева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«Красные флаги» для родителей: как заподозрить патологию репродуктивной сферы у ребенка (врачи, граждане). Современные способы коррекции и лечения лишнего веса.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16.07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ЮС Драпкина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Аборт его осложнения.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Проблемы невынашивания беременности.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23.07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АБ Гехт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(РГ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Акжигитов, НГ Кашигин)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Психосоматические расстройства у пациентов с нарушением функции репродуктивной системы. Психологическое сопровождение пациенток, страдающих заболеваниями репродуктивной системы.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30.07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НВ Долгушина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Бесплодный брак. Лабораторная и инструментальная диагностика мужского и женского бесплодия. Современные методы лечения.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6.08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ЕБ Береговая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НН Карпович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МВ Гордеева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НИ Москвитина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регионы-пилоты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мерах поддержки семей с детьми, в том числе региональных мерах поддержки в рамках пилотного проекта «Репродуктивное здоровье». 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региональных мерах поддержки НКО, СОНКО и проектах, реализуемых с их участием, направленных на помощь семье с детьми.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Легко ли быть благотворителем?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ОМ Драпкина</w:t>
            </w:r>
          </w:p>
          <w:p>
            <w:pPr>
              <w:pStyle w:val="Normal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Гехт </w:t>
            </w:r>
          </w:p>
          <w:p>
            <w:pPr>
              <w:pStyle w:val="Normal"/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(АГ Герсамия)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Ожирение как междисциплинарная проблема. Профилактика и коррекция нарушений пищевого поведения.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Правильное питание и п</w:t>
            </w:r>
            <w:r>
              <w:rPr>
                <w:szCs w:val="28"/>
                <w:shd w:fill="FFFFFF" w:val="clear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Современные возможности лекарственного и хирургического лечения нарушений мужского репродуктивного здоровья. Вспомогательные репродуктивные технологии при мужском бесплодии.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МФ Ипполитова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Беременность, роды и аборты у подростков. Особенности профилактического осмотра несовершеннолетних. Современные методы контрацепции для подростков и молодежи.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ИВ Солдатов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Доброкачественная дисплазия молочных желез: профилактика и лечение. Предраковые заболевания молочных желез: факультативные и облигатные, основные различия, локализация, прогнозы. Что надо знать любой женщине.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АБ Гехт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  <w:shd w:fill="FFFFFF" w:val="clear"/>
              </w:rPr>
              <w:t>(РГ Акжигитов)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Последствия перенесенного COVID-19 у женщин (постковидный синдром)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Миома матки: бессимптомная, симптомная. Семейные формы. Возможные варианты обследования и лечения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МВ Гордеева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НН Карпович</w:t>
            </w:r>
          </w:p>
          <w:p>
            <w:pPr>
              <w:pStyle w:val="Normal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НИ Москвитина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Несовершеннолетние беременные: сложный выбор и возможные меры поддержки. Как может помось НКО? Лучшие практики сохранения беременности. Эффективные формы доабортного консультирования.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ИВ Солдатов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Факторы риска развития злокачественных новообразований молочной железы. Простые ответы на вопросы женщин.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НВ Мокрышева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«Письма к сыну»: о каких эндокринных аспектах репродуктивного здоровья необходимо рассказывать подросткам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  <w:t xml:space="preserve">АБ Гехт </w:t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>(АН Махмудова)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>Профилактика послеродовой депрессии, в том числе в период ограниченного социального общения. Постковидный синдром.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НВ Мокрышева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Онкология и беременность. Сохранение репродуктивной функции у пациентов с онкологическими заболеваниями. Подготовка и ведение беременности при онкозаболеваниях.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ОЮ Демичева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Как помогают НКО в сложной жизненной ситуации. НКО - как социальный навигатор.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>
            <w:pPr>
              <w:pStyle w:val="Normal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ЛЮ Афонина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НВ Долгушина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Медико-генетическое консультирование при планировании беременности. Вспомогательные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НГ Мокрышева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Не только гены: роль родителей в формировании детского ожирения. Влияние ожирения на соматическое, психологическое и социальное благополучие детей и подростков.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Новые возможности в медицине и репродукции (генетика, иммунология, клеточные технологии, эндокринология, репродуктивная хирургия).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134" w:right="964" w:header="720" w:top="777" w:footer="720" w:bottom="77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5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trike w:val="false"/>
      <w:dstrike w:val="fals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477371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rsid w:val="00394ea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rsid w:val="00394ea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16ee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Free_File_Viewers/6.2.3.2$Windows_x86 LibreOffice_project/</Application>
  <Pages>3</Pages>
  <Words>736</Words>
  <Characters>5061</Characters>
  <CharactersWithSpaces>5656</CharactersWithSpaces>
  <Paragraphs>169</Paragraphs>
  <Company>ФСО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2022-05-13T18:30:00Z</dcterms:created>
  <dc:creator>defusr</dc:creator>
  <dc:description/>
  <dc:language>ru-RU</dc:language>
  <cp:lastModifiedBy>Власов Игорь Сергеевич</cp:lastModifiedBy>
  <cp:lastPrinted>2022-04-14T16:25:00Z</cp:lastPrinted>
  <dcterms:modified xsi:type="dcterms:W3CDTF">2022-05-13T18:30:00Z</dcterms:modified>
  <cp:revision>2</cp:revision>
  <dc:subject/>
  <dc:title>“_____” _____________________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ФСО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